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eastAsia="zh-CN"/>
        </w:rPr>
      </w:pPr>
      <w:r>
        <w:rPr>
          <w:rFonts w:hint="eastAsia" w:ascii="仿宋" w:hAnsi="仿宋" w:eastAsia="仿宋" w:cs="仿宋"/>
          <w:sz w:val="28"/>
          <w:szCs w:val="28"/>
          <w:lang w:eastAsia="zh-CN"/>
        </w:rPr>
        <w:t>黄山学院体育运动委员会</w:t>
      </w:r>
      <w:r>
        <w:rPr>
          <w:rFonts w:ascii="仿宋" w:hAnsi="仿宋" w:eastAsia="仿宋" w:cs="仿宋"/>
          <w:sz w:val="28"/>
          <w:szCs w:val="28"/>
          <w:lang w:eastAsia="zh-CN"/>
        </w:rPr>
        <w:t>202</w:t>
      </w:r>
      <w:r>
        <w:rPr>
          <w:rFonts w:hint="eastAsia" w:ascii="仿宋" w:hAnsi="仿宋" w:eastAsia="仿宋" w:cs="仿宋"/>
          <w:sz w:val="28"/>
          <w:szCs w:val="28"/>
          <w:lang w:eastAsia="zh-CN"/>
        </w:rPr>
        <w:t>1</w:t>
      </w:r>
      <w:r>
        <w:rPr>
          <w:rFonts w:ascii="仿宋" w:hAnsi="仿宋" w:eastAsia="仿宋" w:cs="仿宋"/>
          <w:sz w:val="28"/>
          <w:szCs w:val="28"/>
          <w:lang w:eastAsia="zh-CN"/>
        </w:rPr>
        <w:t>年工作计划</w:t>
      </w:r>
    </w:p>
    <w:p>
      <w:pPr>
        <w:spacing w:line="440" w:lineRule="exact"/>
        <w:ind w:firstLine="560" w:firstLineChars="200"/>
        <w:rPr>
          <w:sz w:val="28"/>
          <w:szCs w:val="28"/>
          <w:lang w:eastAsia="zh-CN"/>
        </w:rPr>
      </w:pPr>
      <w:r>
        <w:rPr>
          <w:rFonts w:ascii="仿宋" w:hAnsi="仿宋" w:eastAsia="仿宋" w:cs="仿宋"/>
          <w:sz w:val="28"/>
          <w:szCs w:val="28"/>
          <w:lang w:eastAsia="zh-CN"/>
        </w:rPr>
        <w:t>202</w:t>
      </w:r>
      <w:r>
        <w:rPr>
          <w:rFonts w:hint="eastAsia" w:ascii="仿宋" w:hAnsi="仿宋" w:eastAsia="仿宋" w:cs="仿宋"/>
          <w:sz w:val="28"/>
          <w:szCs w:val="28"/>
          <w:lang w:eastAsia="zh-CN"/>
        </w:rPr>
        <w:t>1</w:t>
      </w:r>
      <w:r>
        <w:rPr>
          <w:rFonts w:ascii="仿宋" w:hAnsi="仿宋" w:eastAsia="仿宋" w:cs="仿宋"/>
          <w:sz w:val="28"/>
          <w:szCs w:val="28"/>
          <w:lang w:eastAsia="zh-CN"/>
        </w:rPr>
        <w:t>年，</w:t>
      </w:r>
      <w:r>
        <w:rPr>
          <w:rFonts w:hint="eastAsia" w:ascii="仿宋" w:hAnsi="仿宋" w:eastAsia="仿宋" w:cs="仿宋"/>
          <w:sz w:val="28"/>
          <w:szCs w:val="28"/>
          <w:lang w:eastAsia="zh-CN"/>
        </w:rPr>
        <w:t>在校党政</w:t>
      </w:r>
      <w:r>
        <w:rPr>
          <w:rFonts w:ascii="仿宋" w:hAnsi="仿宋" w:eastAsia="仿宋" w:cs="仿宋"/>
          <w:sz w:val="28"/>
          <w:szCs w:val="28"/>
          <w:lang w:eastAsia="zh-CN"/>
        </w:rPr>
        <w:t>的领导下，</w:t>
      </w:r>
      <w:r>
        <w:rPr>
          <w:rFonts w:hint="eastAsia" w:ascii="仿宋" w:hAnsi="仿宋" w:eastAsia="仿宋" w:cs="仿宋"/>
          <w:sz w:val="28"/>
          <w:szCs w:val="28"/>
          <w:lang w:eastAsia="zh-CN"/>
        </w:rPr>
        <w:t>校体委</w:t>
      </w:r>
      <w:r>
        <w:rPr>
          <w:rFonts w:ascii="仿宋" w:hAnsi="仿宋" w:eastAsia="仿宋" w:cs="仿宋"/>
          <w:sz w:val="28"/>
          <w:szCs w:val="28"/>
          <w:lang w:eastAsia="zh-CN"/>
        </w:rPr>
        <w:t>全面贯彻落实党的十九大</w:t>
      </w:r>
      <w:r>
        <w:rPr>
          <w:rFonts w:hint="eastAsia" w:ascii="仿宋" w:hAnsi="仿宋" w:eastAsia="仿宋" w:cs="仿宋"/>
          <w:sz w:val="28"/>
          <w:szCs w:val="28"/>
          <w:lang w:eastAsia="zh-CN"/>
        </w:rPr>
        <w:t>、十九届二中、三中、四中、五中全会</w:t>
      </w:r>
      <w:r>
        <w:rPr>
          <w:rFonts w:ascii="仿宋" w:hAnsi="仿宋" w:eastAsia="仿宋" w:cs="仿宋"/>
          <w:sz w:val="28"/>
          <w:szCs w:val="28"/>
          <w:lang w:eastAsia="zh-CN"/>
        </w:rPr>
        <w:t>精神和习近平新时代中国特色社会主义思想</w:t>
      </w:r>
      <w:r>
        <w:rPr>
          <w:rFonts w:hint="eastAsia" w:ascii="仿宋" w:hAnsi="仿宋" w:eastAsia="仿宋" w:cs="仿宋"/>
          <w:sz w:val="28"/>
          <w:szCs w:val="28"/>
          <w:lang w:eastAsia="zh-CN"/>
        </w:rPr>
        <w:t>和总书记关于体育工作的重要讲话指示精神</w:t>
      </w:r>
      <w:r>
        <w:rPr>
          <w:rFonts w:ascii="仿宋" w:hAnsi="仿宋" w:eastAsia="仿宋" w:cs="仿宋"/>
          <w:sz w:val="28"/>
          <w:szCs w:val="28"/>
          <w:lang w:eastAsia="zh-CN"/>
        </w:rPr>
        <w:t>，</w:t>
      </w:r>
      <w:r>
        <w:rPr>
          <w:rFonts w:hint="eastAsia" w:ascii="仿宋" w:hAnsi="仿宋" w:eastAsia="仿宋" w:cs="仿宋"/>
          <w:sz w:val="28"/>
          <w:szCs w:val="28"/>
          <w:lang w:eastAsia="zh-CN"/>
        </w:rPr>
        <w:t>贯彻落实中办国办《关于全面加强和改进新时代学校体育工作的意见》、《普通高等学校体育工作标准》、《国家学生体质健康标准》（2014版）等重要文件精神，扎实推进体育强国战略、健康中国战略和全民健身战略在我校的深入实施</w:t>
      </w:r>
      <w:r>
        <w:rPr>
          <w:rFonts w:ascii="仿宋" w:hAnsi="仿宋" w:eastAsia="仿宋" w:cs="仿宋"/>
          <w:sz w:val="28"/>
          <w:szCs w:val="28"/>
          <w:lang w:eastAsia="zh-CN"/>
        </w:rPr>
        <w:t>，抢抓</w:t>
      </w:r>
      <w:r>
        <w:rPr>
          <w:rFonts w:hint="eastAsia" w:ascii="仿宋" w:hAnsi="仿宋" w:eastAsia="仿宋" w:cs="仿宋"/>
          <w:sz w:val="28"/>
          <w:szCs w:val="28"/>
          <w:lang w:eastAsia="zh-CN"/>
        </w:rPr>
        <w:t>发展</w:t>
      </w:r>
      <w:r>
        <w:rPr>
          <w:rFonts w:ascii="仿宋" w:hAnsi="仿宋" w:eastAsia="仿宋" w:cs="仿宋"/>
          <w:sz w:val="28"/>
          <w:szCs w:val="28"/>
          <w:lang w:eastAsia="zh-CN"/>
        </w:rPr>
        <w:t>机遇，以</w:t>
      </w:r>
      <w:r>
        <w:rPr>
          <w:rFonts w:hint="eastAsia" w:ascii="仿宋" w:hAnsi="仿宋" w:eastAsia="仿宋" w:cs="仿宋"/>
          <w:sz w:val="28"/>
          <w:szCs w:val="28"/>
          <w:lang w:eastAsia="zh-CN"/>
        </w:rPr>
        <w:t>师生</w:t>
      </w:r>
      <w:r>
        <w:rPr>
          <w:rFonts w:ascii="仿宋" w:hAnsi="仿宋" w:eastAsia="仿宋" w:cs="仿宋"/>
          <w:sz w:val="28"/>
          <w:szCs w:val="28"/>
          <w:lang w:eastAsia="zh-CN"/>
        </w:rPr>
        <w:t>健康为抓手，全面构建</w:t>
      </w:r>
      <w:r>
        <w:rPr>
          <w:rFonts w:hint="eastAsia" w:ascii="仿宋" w:hAnsi="仿宋" w:eastAsia="仿宋" w:cs="仿宋"/>
          <w:sz w:val="28"/>
          <w:szCs w:val="28"/>
          <w:lang w:eastAsia="zh-CN"/>
        </w:rPr>
        <w:t>覆盖全体的</w:t>
      </w:r>
      <w:r>
        <w:rPr>
          <w:rFonts w:ascii="仿宋" w:hAnsi="仿宋" w:eastAsia="仿宋" w:cs="仿宋"/>
          <w:sz w:val="28"/>
          <w:szCs w:val="28"/>
          <w:lang w:eastAsia="zh-CN"/>
        </w:rPr>
        <w:t>全民健身公共服务体系，</w:t>
      </w:r>
      <w:r>
        <w:rPr>
          <w:rFonts w:hint="eastAsia" w:ascii="仿宋" w:hAnsi="仿宋" w:eastAsia="仿宋" w:cs="仿宋"/>
          <w:sz w:val="28"/>
          <w:szCs w:val="28"/>
          <w:lang w:eastAsia="zh-CN"/>
        </w:rPr>
        <w:t>深入推广全民健身运动</w:t>
      </w:r>
      <w:r>
        <w:rPr>
          <w:rFonts w:ascii="仿宋" w:hAnsi="仿宋" w:eastAsia="仿宋" w:cs="仿宋"/>
          <w:sz w:val="28"/>
          <w:szCs w:val="28"/>
          <w:lang w:eastAsia="zh-CN"/>
        </w:rPr>
        <w:t>，</w:t>
      </w:r>
      <w:r>
        <w:rPr>
          <w:rFonts w:hint="eastAsia" w:ascii="仿宋" w:hAnsi="仿宋" w:eastAsia="仿宋" w:cs="仿宋"/>
          <w:sz w:val="28"/>
          <w:szCs w:val="28"/>
          <w:lang w:eastAsia="zh-CN"/>
        </w:rPr>
        <w:t>扎实推进</w:t>
      </w:r>
      <w:r>
        <w:rPr>
          <w:rFonts w:ascii="仿宋" w:hAnsi="仿宋" w:eastAsia="仿宋" w:cs="仿宋"/>
          <w:sz w:val="28"/>
          <w:szCs w:val="28"/>
          <w:lang w:eastAsia="zh-CN"/>
        </w:rPr>
        <w:t>实施</w:t>
      </w:r>
      <w:r>
        <w:rPr>
          <w:rFonts w:hint="eastAsia" w:ascii="仿宋" w:hAnsi="仿宋" w:eastAsia="仿宋" w:cs="仿宋"/>
          <w:sz w:val="28"/>
          <w:szCs w:val="28"/>
          <w:lang w:eastAsia="zh-CN"/>
        </w:rPr>
        <w:t>广大学生</w:t>
      </w:r>
      <w:r>
        <w:rPr>
          <w:rFonts w:ascii="仿宋" w:hAnsi="仿宋" w:eastAsia="仿宋" w:cs="仿宋"/>
          <w:sz w:val="28"/>
          <w:szCs w:val="28"/>
          <w:lang w:eastAsia="zh-CN"/>
        </w:rPr>
        <w:t>“动”起来</w:t>
      </w:r>
      <w:r>
        <w:rPr>
          <w:rFonts w:hint="eastAsia" w:ascii="仿宋" w:hAnsi="仿宋" w:eastAsia="仿宋" w:cs="仿宋"/>
          <w:sz w:val="28"/>
          <w:szCs w:val="28"/>
          <w:lang w:eastAsia="zh-CN"/>
        </w:rPr>
        <w:t>。积极承办2021年中国大学生舞龙舞狮锦标赛，支持入选国家轮滑阻拦队队员参加国家队集训并代表国家队参赛，组队参加全国、全省大学生比赛，组织开展校级体育赛事，</w:t>
      </w:r>
      <w:r>
        <w:rPr>
          <w:rFonts w:ascii="仿宋" w:hAnsi="仿宋" w:eastAsia="仿宋" w:cs="仿宋"/>
          <w:sz w:val="28"/>
          <w:szCs w:val="28"/>
          <w:lang w:eastAsia="zh-CN"/>
        </w:rPr>
        <w:t>努力提高竞技体育综合水平在</w:t>
      </w:r>
      <w:r>
        <w:rPr>
          <w:rFonts w:hint="eastAsia" w:ascii="仿宋" w:hAnsi="仿宋" w:eastAsia="仿宋" w:cs="仿宋"/>
          <w:sz w:val="28"/>
          <w:szCs w:val="28"/>
          <w:lang w:eastAsia="zh-CN"/>
        </w:rPr>
        <w:t>地方应用型高水平大学建设</w:t>
      </w:r>
      <w:r>
        <w:rPr>
          <w:rFonts w:ascii="仿宋" w:hAnsi="仿宋" w:eastAsia="仿宋" w:cs="仿宋"/>
          <w:sz w:val="28"/>
          <w:szCs w:val="28"/>
          <w:lang w:eastAsia="zh-CN"/>
        </w:rPr>
        <w:t>中贡献体育力量，为打造</w:t>
      </w:r>
      <w:r>
        <w:rPr>
          <w:rFonts w:hint="eastAsia" w:ascii="仿宋" w:hAnsi="仿宋" w:eastAsia="仿宋" w:cs="仿宋"/>
          <w:sz w:val="28"/>
          <w:szCs w:val="28"/>
          <w:lang w:eastAsia="zh-CN"/>
        </w:rPr>
        <w:t>黄山市</w:t>
      </w:r>
      <w:r>
        <w:rPr>
          <w:rFonts w:ascii="仿宋" w:hAnsi="仿宋" w:eastAsia="仿宋" w:cs="仿宋"/>
          <w:sz w:val="28"/>
          <w:szCs w:val="28"/>
          <w:lang w:eastAsia="zh-CN"/>
        </w:rPr>
        <w:t>运动</w:t>
      </w:r>
      <w:r>
        <w:rPr>
          <w:rFonts w:hint="eastAsia" w:ascii="仿宋" w:hAnsi="仿宋" w:eastAsia="仿宋" w:cs="仿宋"/>
          <w:sz w:val="28"/>
          <w:szCs w:val="28"/>
          <w:lang w:eastAsia="zh-CN"/>
        </w:rPr>
        <w:t>休闲健康城市</w:t>
      </w:r>
      <w:r>
        <w:rPr>
          <w:rFonts w:ascii="仿宋" w:hAnsi="仿宋" w:eastAsia="仿宋" w:cs="仿宋"/>
          <w:sz w:val="28"/>
          <w:szCs w:val="28"/>
          <w:lang w:eastAsia="zh-CN"/>
        </w:rPr>
        <w:t>作出</w:t>
      </w:r>
      <w:r>
        <w:rPr>
          <w:rFonts w:hint="eastAsia" w:ascii="仿宋" w:hAnsi="仿宋" w:eastAsia="仿宋" w:cs="仿宋"/>
          <w:sz w:val="28"/>
          <w:szCs w:val="28"/>
          <w:lang w:eastAsia="zh-CN"/>
        </w:rPr>
        <w:t>黄山学院</w:t>
      </w:r>
      <w:r>
        <w:rPr>
          <w:rFonts w:ascii="仿宋" w:hAnsi="仿宋" w:eastAsia="仿宋" w:cs="仿宋"/>
          <w:sz w:val="28"/>
          <w:szCs w:val="28"/>
          <w:lang w:eastAsia="zh-CN"/>
        </w:rPr>
        <w:t>贡献。</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1、加强疫情防控措施。坚决执行上级和校防疫办关于延期开放体育场馆的指示，加强室外体育场地的管理，防范因人员聚集参加体育锻炼可能出现的风险。随着防疫形势的逐步好转，按照科学防治、精准施策、分区分级做好新冠肺炎疫情防控工作的要求，根据校防疫办的指令，依据疫情态势，有序做好室外、室内体育健身场地设施的逐步恢复开放工作，管理指导锻炼人群不聚集，在校防控办的指导下做好对健身器材和场地场所的消毒工作，做好开学后的体育教学管理和课外锻炼的指导工作，全力打好疫情防控阻击战。</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2、承办好2021年中国大学生舞龙舞狮锦标赛。在大学生体育协会舞龙舞狮协会的指导下，做好在疫情防控形势下的承办比赛的申报工作、与大学生体育协会承办协议的签定工作、场地器材准备工作、水电网络、接待宣传、安保食宿、志愿者组织等各项筹备工作；成立校赛事组织工作组，与舞龙舞狮分会协调协助做好赛事的组织工作；组建舞龙体育学院队、公共学院队训练比赛，扩大舞龙赛事的影响力。</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3、推进大学体育教育教学改革，加强《大学体育》课程教学规范化管理，引导学生课外锻炼，实施将学生体质测试等与大学体育成绩挂钩制度；加强《大学体育》教学与考核管理，执行教育部关于：“要求每节体育课保证一定的运动强度，其中提高学生心肺功能的锻炼内容不得少于30%；要将反映学生心肺功能的素质锻炼项目作为考核内容，考试分数的权重不得少于30%”的规定；发挥体育赛事、学生体育社团等作用，推进学生在体育锻炼中增强体质，着力提升全校学生的体质健康水平。</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4、遴选项目参加全国体育竞赛。一方面，2021年是全国大学生运动会之年，安徽省将组织队伍参加全国大学生比赛。校体委将积极支持我校符合条件的运动员代表安徽省参加全国大学生运动会。另一方面，2021年学校将遴选优势项目参加中国大学生体育协会组织的赛事。继续组队参加中国大学生舞龙舞狮锦标赛、中国大学生轮滑锦标赛等线下比赛，并支持符合条件的队伍参加线上体育竞赛。努力通过竞赛推动体育项目建设，扩大学校在全国的影响。</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5、组队参加安徽省教育厅组织的大学生体育竞赛。2021年，省教育厅组织田径、篮球、排球、足球、羽毛球、乒乓球、网球、手球等项目比赛。由于三大球比赛既是今年的年度比赛，又是明年省运会高校部的决赛阶段队伍的预选赛，竞赛将异常激烈。要想取得优异成绩，唯有发扬黄山松精神和徽骆驼品格，早选拔、早组队、早训练，特别要加强冬训和日常训练，通过辛勤付出通过技战术水平提高，以硬实力拼出好成绩。</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6、高度重视举办一年一度的校田径运动会。</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高等学校体育工作基本标准》是上级组织考核学校体育工作的基本依据，必须对标对表对照差距，补缺补差。教育部要求学校每年组织春、秋季综合性学生运动会（或体育文化节），参与运动会的学生达到50%以上。鉴于经费等方面的考虑，今年暂不推进体育文化节，但一年一度的校田径会，需在去年改革探索的基础上，通过扩大运动会表演人数和适当增加参加人员等方法提高学生赛事参与率。</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7、加强校级体育竞赛组织，加强体育社团建设。校体委赛事由体委组织，社团赛事由体育社团组织。今年校体委组织的比赛在恢复2019年度组织的常规赛事的基础上，将组织校首届女子足球赛和校首届舞龙比赛，组织校健美操集体表演和街舞表演培训，并组织校首届健美操集体比赛和校首届街舞比赛。</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8、强化学生体质健康提升工作。根据《“健康中国2030”规划纲要》、《健康中国行动（2019—2030年）》的目标任务和教育部对各级各类学校学生体质健康的要求，到2022年学生体质健康达标优良率需达到50%，到2025年学生的体质健康达标优秀率需达到25%，目前我校学生体质健康达标优良率特别是优秀率的现状与目标差距甚远。</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1）加强对学生体质健康测试的组织实施工作，教务处、学生处、体育学院、各学院协调配合，加强宣传、组织、违纪处理和结果应用工作；及时公布测试数据和接受学生查询工作，及时通过系统上报教育部，做好体测结果在校内的公布工作；接受教育部、教育厅委派的学生体质健康测试专家组复核复测工作；</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2）依据《国家学生体质健康标准》（2014年修订）的规定，将学生测试成绩列入学生档案，作为学生评评优、评先的重要依据，执行学生毕业时体测成绩达不到50分者不予毕业的规定，推进实施学生体测成绩达不到80分者不予评优、评先的规定；</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（3）继续实施对体质测试优秀者实施奖励工作，进一步提升学生体质健康测试优秀率，促进毕业生加强体测，力争实现教育部规定的“毕业年级学生测试成绩及格率达到95%以上”的要求。</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（4）加强学生课外体育锻炼工作，继续推进实施乐跑课外系统使用并纳入学生综合测试中，实施学生训练、竞赛、赛事志愿服务等纳入学生综合素质学分制度，引导学生在体育锻炼中锤炼意志、提升身体素质。</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9、加强体育设施改造，做好场地场馆开放管理工作。推进谋划实施率水校区网球场、篮球场改造、横江校区乒乓球场地改造等工作。</w:t>
      </w:r>
    </w:p>
    <w:p>
      <w:pPr>
        <w:widowControl w:val="0"/>
        <w:spacing w:line="440" w:lineRule="exact"/>
        <w:ind w:firstLine="651"/>
        <w:rPr>
          <w:rFonts w:ascii="仿宋" w:hAnsi="仿宋" w:eastAsia="仿宋" w:cs="仿宋"/>
          <w:sz w:val="28"/>
          <w:szCs w:val="28"/>
          <w:lang w:eastAsia="zh-CN"/>
        </w:rPr>
      </w:pPr>
      <w:r>
        <w:rPr>
          <w:rFonts w:hint="eastAsia" w:ascii="仿宋" w:hAnsi="仿宋" w:eastAsia="仿宋" w:cs="仿宋"/>
          <w:sz w:val="28"/>
          <w:szCs w:val="28"/>
          <w:lang w:eastAsia="zh-CN"/>
        </w:rPr>
        <w:t>10、加强群众性体育活动组织工作，协助校工会做好常态化疫情防控下的教职工体育比赛工作。</w:t>
      </w:r>
    </w:p>
    <w:p>
      <w:pPr>
        <w:ind w:firstLine="440"/>
        <w:rPr>
          <w:rFonts w:eastAsia="宋体"/>
          <w:b/>
          <w:bCs/>
          <w:sz w:val="21"/>
          <w:szCs w:val="21"/>
          <w:lang w:eastAsia="zh-CN"/>
        </w:rPr>
      </w:pPr>
    </w:p>
    <w:p>
      <w:pPr>
        <w:ind w:firstLine="440"/>
        <w:jc w:val="center"/>
        <w:rPr>
          <w:rFonts w:eastAsia="宋体"/>
          <w:b/>
          <w:bCs/>
          <w:sz w:val="21"/>
          <w:szCs w:val="21"/>
          <w:lang w:eastAsia="zh-CN"/>
        </w:rPr>
      </w:pPr>
    </w:p>
    <w:p>
      <w:pPr>
        <w:ind w:firstLine="440"/>
        <w:jc w:val="center"/>
        <w:rPr>
          <w:rFonts w:ascii="宋体" w:hAnsi="宋体" w:eastAsia="宋体" w:cs="宋体"/>
          <w:b/>
          <w:bCs/>
          <w:color w:val="000000"/>
          <w:sz w:val="21"/>
          <w:szCs w:val="21"/>
          <w:lang w:eastAsia="zh-CN"/>
        </w:rPr>
      </w:pPr>
      <w:r>
        <w:rPr>
          <w:rFonts w:hint="eastAsia" w:eastAsia="宋体"/>
          <w:b/>
          <w:bCs/>
          <w:sz w:val="21"/>
          <w:szCs w:val="21"/>
          <w:lang w:eastAsia="zh-CN"/>
        </w:rPr>
        <w:t>附件：黄山学院</w:t>
      </w:r>
      <w:r>
        <w:rPr>
          <w:rFonts w:hint="eastAsia" w:ascii="宋体" w:hAnsi="宋体" w:eastAsia="宋体" w:cs="宋体"/>
          <w:b/>
          <w:bCs/>
          <w:color w:val="000000"/>
          <w:sz w:val="21"/>
          <w:szCs w:val="21"/>
          <w:lang w:eastAsia="zh-CN"/>
        </w:rPr>
        <w:t>2021年参加全国大学生体育协会和全国单项体育组织及省教育厅组织的大学生体育比赛、学校举办校级体育赛事和开展校级体育活动一览表</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1121"/>
        <w:gridCol w:w="1438"/>
        <w:gridCol w:w="4544"/>
        <w:gridCol w:w="19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13" w:hRule="atLeast"/>
        </w:trPr>
        <w:tc>
          <w:tcPr>
            <w:tcW w:w="616" w:type="pct"/>
            <w:tcBorders>
              <w:top w:val="single" w:color="000000" w:sz="4" w:space="0"/>
              <w:bottom w:val="single" w:color="000000" w:sz="4" w:space="0"/>
              <w:right w:val="single" w:color="000000" w:sz="4" w:space="0"/>
            </w:tcBorders>
            <w:vAlign w:val="center"/>
          </w:tcPr>
          <w:p>
            <w:pPr>
              <w:spacing w:line="160" w:lineRule="atLeast"/>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eastAsia="zh-CN"/>
              </w:rPr>
              <w:t>序号</w:t>
            </w:r>
          </w:p>
        </w:tc>
        <w:tc>
          <w:tcPr>
            <w:tcW w:w="790" w:type="pct"/>
            <w:tcBorders>
              <w:top w:val="single" w:color="000000" w:sz="4" w:space="0"/>
              <w:left w:val="single" w:color="000000" w:sz="4" w:space="0"/>
              <w:bottom w:val="single" w:color="000000" w:sz="4" w:space="0"/>
              <w:right w:val="single" w:color="000000" w:sz="4" w:space="0"/>
            </w:tcBorders>
            <w:vAlign w:val="center"/>
          </w:tcPr>
          <w:p>
            <w:pPr>
              <w:spacing w:line="160" w:lineRule="atLeast"/>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eastAsia="zh-CN"/>
              </w:rPr>
              <w:t>比赛时间</w:t>
            </w:r>
          </w:p>
        </w:tc>
        <w:tc>
          <w:tcPr>
            <w:tcW w:w="2496" w:type="pct"/>
            <w:tcBorders>
              <w:top w:val="single" w:color="000000" w:sz="4" w:space="0"/>
              <w:left w:val="single" w:color="000000" w:sz="4" w:space="0"/>
              <w:bottom w:val="single" w:color="000000" w:sz="4" w:space="0"/>
              <w:right w:val="single" w:color="000000" w:sz="4" w:space="0"/>
            </w:tcBorders>
            <w:vAlign w:val="center"/>
          </w:tcPr>
          <w:p>
            <w:pPr>
              <w:spacing w:line="160" w:lineRule="atLeast"/>
              <w:jc w:val="center"/>
              <w:textAlignment w:val="center"/>
              <w:rPr>
                <w:rFonts w:ascii="宋体" w:hAnsi="宋体" w:eastAsia="宋体" w:cs="宋体"/>
                <w:b/>
                <w:color w:val="000000"/>
                <w:sz w:val="20"/>
                <w:szCs w:val="20"/>
                <w:lang w:eastAsia="zh-CN"/>
              </w:rPr>
            </w:pPr>
            <w:r>
              <w:rPr>
                <w:rFonts w:hint="eastAsia" w:ascii="宋体" w:hAnsi="宋体" w:eastAsia="宋体" w:cs="宋体"/>
                <w:b/>
                <w:color w:val="000000"/>
                <w:sz w:val="20"/>
                <w:szCs w:val="20"/>
                <w:lang w:eastAsia="zh-CN"/>
              </w:rPr>
              <w:t>体育赛事、体育活动内容</w:t>
            </w:r>
          </w:p>
        </w:tc>
        <w:tc>
          <w:tcPr>
            <w:tcW w:w="1097" w:type="pct"/>
            <w:tcBorders>
              <w:top w:val="single" w:color="000000" w:sz="4" w:space="0"/>
              <w:left w:val="single" w:color="000000" w:sz="4" w:space="0"/>
              <w:bottom w:val="single" w:color="000000" w:sz="4" w:space="0"/>
            </w:tcBorders>
            <w:vAlign w:val="center"/>
          </w:tcPr>
          <w:p>
            <w:pPr>
              <w:spacing w:line="160" w:lineRule="atLeast"/>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eastAsia="zh-CN"/>
              </w:rPr>
              <w:t>主办单位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3月下旬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校第17届三八节教职工趣味运动会</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校工会、校体委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3月下旬-5月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校第4届“听松”杯足球比赛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3</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4月中下旬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校教职工第9届乒乓球比赛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校工会、校体委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4</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4月下旬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校首届学生舞龙比赛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757"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4月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举办校2021年集体健美操比赛及2021年校田径运动会大型健美操表演骨干培训班（每学院3-4人）</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56"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6</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体质测试补测（统筹各学院上报的时间确定具体时间，再另行通知）</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7</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5月份</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省大学生体育联赛田径比赛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8</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5月中下旬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校教职工第6届羽毛球团体赛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校工会、校体委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32"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9</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校首届街舞比赛及2021校田径运动会街舞集体表演骨干培训（每学院8-10人）</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10</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5月上旬开赛</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校第36届“行知杯”篮球赛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5月下旬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校首届集体健美操比赛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12</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5月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江南片教职工气排球比赛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省教科文卫体工会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13</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6月份</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省大学生体育联赛网球比赛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14</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6月份</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省大学生体育联赛羽毛球比赛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15</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6月上中旬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校第4届学生乒乓球比赛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16</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6月中下旬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校首届学生街舞比赛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校体委、校团委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17</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6月中旬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校第3届大学生健美瑜伽比赛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48"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18</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7月下旬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第13届中国大学生舞龙舞狮锦标赛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中国大学生体育协会主办，黄山学院承办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548"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19</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9-12月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大学生体质健康测试</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20</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9月中旬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校第3届教职工气排球比赛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校工会、校体委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21</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9月下旬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校“征程”杯第3届学生网球比赛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22</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10月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省大学生体育联赛足球比赛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23</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10月中旬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校第19届“青年杯”排球赛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校团委、校体委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76"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24</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未定</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首届中国大学生街舞比赛（从2021年开始将中国学生街舞比赛分为中国大学生街舞锦标赛和中国中学生街舞锦标赛，其中中学生比赛由中体协主办）</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中国大学生体育协会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882"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25</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10月下旬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校第42届田径运动会、开展2020-2021学年学生体质健康测试达标优秀率先进集体和先进个人表彰活动</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35"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26</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10月下旬-11月上旬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省大学生体育联赛排球比赛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27</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省大学生体育联赛篮球比赛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28</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11月</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省大学生体育联赛手球比赛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省教育厅、省体育局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29</w:t>
            </w:r>
          </w:p>
        </w:tc>
        <w:tc>
          <w:tcPr>
            <w:tcW w:w="790" w:type="pct"/>
            <w:tcBorders>
              <w:top w:val="single" w:color="000000" w:sz="4" w:space="0"/>
              <w:left w:val="single" w:color="000000" w:sz="4" w:space="0"/>
              <w:bottom w:val="single" w:color="auto"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11月</w:t>
            </w:r>
          </w:p>
        </w:tc>
        <w:tc>
          <w:tcPr>
            <w:tcW w:w="2496" w:type="pct"/>
            <w:tcBorders>
              <w:top w:val="single" w:color="000000" w:sz="4" w:space="0"/>
              <w:left w:val="single" w:color="000000" w:sz="4" w:space="0"/>
              <w:bottom w:val="single" w:color="auto"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校教职工“通俗桥牌”比赛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校工会、校体委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auto"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30</w:t>
            </w:r>
          </w:p>
        </w:tc>
        <w:tc>
          <w:tcPr>
            <w:tcW w:w="790"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未定</w:t>
            </w:r>
          </w:p>
        </w:tc>
        <w:tc>
          <w:tcPr>
            <w:tcW w:w="2496"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第16届中国大学生健身健美锦标赛</w:t>
            </w:r>
          </w:p>
        </w:tc>
        <w:tc>
          <w:tcPr>
            <w:tcW w:w="1097" w:type="pct"/>
            <w:tcBorders>
              <w:top w:val="single" w:color="000000" w:sz="4" w:space="0"/>
              <w:left w:val="single" w:color="auto"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中国大学生体育协会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auto"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w:t>
            </w:r>
          </w:p>
        </w:tc>
        <w:tc>
          <w:tcPr>
            <w:tcW w:w="790"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11月</w:t>
            </w:r>
          </w:p>
        </w:tc>
        <w:tc>
          <w:tcPr>
            <w:tcW w:w="2496"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校第三届“飒羽杯</w:t>
            </w:r>
            <w:bookmarkStart w:id="0" w:name="_GoBack"/>
            <w:bookmarkEnd w:id="0"/>
            <w:r>
              <w:rPr>
                <w:rFonts w:hint="eastAsia" w:ascii="宋体" w:hAnsi="宋体" w:eastAsia="宋体" w:cs="宋体"/>
                <w:color w:val="000000"/>
                <w:sz w:val="20"/>
                <w:szCs w:val="20"/>
                <w:lang w:val="en-US" w:eastAsia="zh-CN"/>
              </w:rPr>
              <w:t>”羽毛球团体赛</w:t>
            </w:r>
          </w:p>
        </w:tc>
        <w:tc>
          <w:tcPr>
            <w:tcW w:w="1097" w:type="pct"/>
            <w:tcBorders>
              <w:top w:val="single" w:color="000000" w:sz="4" w:space="0"/>
              <w:left w:val="single" w:color="auto" w:sz="4" w:space="0"/>
              <w:bottom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校体委、校团委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96"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lang w:val="en-US" w:eastAsia="zh-CN"/>
              </w:rPr>
              <w:t>2</w:t>
            </w:r>
          </w:p>
        </w:tc>
        <w:tc>
          <w:tcPr>
            <w:tcW w:w="790" w:type="pct"/>
            <w:tcBorders>
              <w:top w:val="single" w:color="auto"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未定</w:t>
            </w:r>
          </w:p>
        </w:tc>
        <w:tc>
          <w:tcPr>
            <w:tcW w:w="2496" w:type="pct"/>
            <w:tcBorders>
              <w:top w:val="single" w:color="auto"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第16届中国大学生健身活力大赛（健身瑜伽比赛）</w:t>
            </w:r>
          </w:p>
        </w:tc>
        <w:tc>
          <w:tcPr>
            <w:tcW w:w="1097" w:type="pct"/>
            <w:tcBorders>
              <w:top w:val="single" w:color="000000" w:sz="4" w:space="0"/>
              <w:left w:val="single" w:color="000000" w:sz="4" w:space="0"/>
              <w:bottom w:val="single" w:color="000000" w:sz="4" w:space="0"/>
            </w:tcBorders>
          </w:tcPr>
          <w:p>
            <w:pPr>
              <w:jc w:val="center"/>
            </w:pPr>
            <w:r>
              <w:rPr>
                <w:rFonts w:hint="eastAsia" w:ascii="宋体" w:hAnsi="宋体" w:eastAsia="宋体" w:cs="宋体"/>
                <w:color w:val="000000"/>
                <w:sz w:val="20"/>
                <w:szCs w:val="20"/>
                <w:lang w:eastAsia="zh-CN"/>
              </w:rPr>
              <w:t>中国大学生体育协会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1"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lang w:val="en-US" w:eastAsia="zh-CN"/>
              </w:rPr>
              <w:t>3</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未定</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第4届中国大学生轮滑锦标赛</w:t>
            </w:r>
          </w:p>
        </w:tc>
        <w:tc>
          <w:tcPr>
            <w:tcW w:w="1097" w:type="pct"/>
            <w:tcBorders>
              <w:top w:val="single" w:color="000000" w:sz="4" w:space="0"/>
              <w:left w:val="single" w:color="000000" w:sz="4" w:space="0"/>
              <w:bottom w:val="single" w:color="000000" w:sz="4" w:space="0"/>
            </w:tcBorders>
          </w:tcPr>
          <w:p>
            <w:pPr>
              <w:jc w:val="center"/>
            </w:pPr>
            <w:r>
              <w:rPr>
                <w:rFonts w:hint="eastAsia" w:ascii="宋体" w:hAnsi="宋体" w:eastAsia="宋体" w:cs="宋体"/>
                <w:color w:val="000000"/>
                <w:sz w:val="20"/>
                <w:szCs w:val="20"/>
                <w:lang w:eastAsia="zh-CN"/>
              </w:rPr>
              <w:t>中国大学生体育协会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lang w:val="en-US" w:eastAsia="zh-CN"/>
              </w:rPr>
              <w:t>4</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12月上旬</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校第5届</w:t>
            </w:r>
            <w:r>
              <w:rPr>
                <w:rFonts w:ascii="宋体" w:hAnsi="宋体" w:eastAsia="宋体" w:cs="宋体"/>
                <w:color w:val="000000"/>
                <w:sz w:val="20"/>
                <w:szCs w:val="20"/>
                <w:lang w:eastAsia="zh-CN"/>
              </w:rPr>
              <w:t>”</w:t>
            </w:r>
            <w:r>
              <w:rPr>
                <w:rFonts w:hint="eastAsia" w:ascii="宋体" w:hAnsi="宋体" w:eastAsia="宋体" w:cs="宋体"/>
                <w:color w:val="000000"/>
                <w:sz w:val="20"/>
                <w:szCs w:val="20"/>
                <w:lang w:eastAsia="zh-CN"/>
              </w:rPr>
              <w:t>青春杯</w:t>
            </w:r>
            <w:r>
              <w:rPr>
                <w:rFonts w:ascii="宋体" w:hAnsi="宋体" w:eastAsia="宋体" w:cs="宋体"/>
                <w:color w:val="000000"/>
                <w:sz w:val="20"/>
                <w:szCs w:val="20"/>
                <w:lang w:eastAsia="zh-CN"/>
              </w:rPr>
              <w:t>”</w:t>
            </w:r>
            <w:r>
              <w:rPr>
                <w:rFonts w:hint="eastAsia" w:ascii="宋体" w:hAnsi="宋体" w:eastAsia="宋体" w:cs="宋体"/>
                <w:color w:val="000000"/>
                <w:sz w:val="20"/>
                <w:szCs w:val="20"/>
                <w:lang w:eastAsia="zh-CN"/>
              </w:rPr>
              <w:t>大学生轮滑比赛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lang w:eastAsia="zh-CN"/>
              </w:rPr>
              <w:t>校团委、校体委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lang w:val="en-US" w:eastAsia="zh-CN"/>
              </w:rPr>
              <w:t>5</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未定</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全国轮滑锦标赛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中国轮滑协会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4"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lang w:val="en-US" w:eastAsia="zh-CN"/>
              </w:rPr>
              <w:t>6</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未定</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校第二届体质测试抽查测试比赛</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校体委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681" w:hRule="exact"/>
        </w:trPr>
        <w:tc>
          <w:tcPr>
            <w:tcW w:w="616" w:type="pct"/>
            <w:tcBorders>
              <w:top w:val="single" w:color="000000" w:sz="4" w:space="0"/>
              <w:bottom w:val="single" w:color="000000" w:sz="4" w:space="0"/>
              <w:right w:val="single" w:color="000000" w:sz="4" w:space="0"/>
            </w:tcBorders>
            <w:vAlign w:val="center"/>
          </w:tcPr>
          <w:p>
            <w:pPr>
              <w:snapToGrid w:val="0"/>
              <w:spacing w:line="240" w:lineRule="exact"/>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eastAsia="zh-CN"/>
              </w:rPr>
              <w:t>3</w:t>
            </w:r>
            <w:r>
              <w:rPr>
                <w:rFonts w:hint="eastAsia" w:ascii="宋体" w:hAnsi="宋体" w:eastAsia="宋体" w:cs="宋体"/>
                <w:color w:val="000000"/>
                <w:sz w:val="20"/>
                <w:szCs w:val="20"/>
                <w:lang w:val="en-US" w:eastAsia="zh-CN"/>
              </w:rPr>
              <w:t>7</w:t>
            </w:r>
          </w:p>
        </w:tc>
        <w:tc>
          <w:tcPr>
            <w:tcW w:w="790"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不定</w:t>
            </w:r>
          </w:p>
        </w:tc>
        <w:tc>
          <w:tcPr>
            <w:tcW w:w="2496" w:type="pct"/>
            <w:tcBorders>
              <w:top w:val="single" w:color="000000" w:sz="4" w:space="0"/>
              <w:left w:val="single" w:color="000000" w:sz="4" w:space="0"/>
              <w:bottom w:val="single" w:color="000000" w:sz="4" w:space="0"/>
              <w:right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“一院一品”体育文化活动</w:t>
            </w:r>
          </w:p>
        </w:tc>
        <w:tc>
          <w:tcPr>
            <w:tcW w:w="1097" w:type="pct"/>
            <w:tcBorders>
              <w:top w:val="single" w:color="000000" w:sz="4" w:space="0"/>
              <w:left w:val="single" w:color="000000" w:sz="4" w:space="0"/>
              <w:bottom w:val="single" w:color="000000" w:sz="4" w:space="0"/>
            </w:tcBorders>
            <w:vAlign w:val="center"/>
          </w:tcPr>
          <w:p>
            <w:pPr>
              <w:snapToGrid w:val="0"/>
              <w:spacing w:line="240" w:lineRule="exact"/>
              <w:jc w:val="center"/>
              <w:textAlignment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各学院组织、校体委支持</w:t>
            </w:r>
          </w:p>
        </w:tc>
      </w:tr>
    </w:tbl>
    <w:p>
      <w:pPr>
        <w:ind w:firstLine="400" w:firstLineChars="200"/>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备注：</w:t>
      </w:r>
    </w:p>
    <w:p>
      <w:pPr>
        <w:ind w:firstLine="400"/>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1、校际体育交流和师生赛事交流另行安排，国家级、省级单项协会组织的比赛非参赛的重点，需逐一评估认证后方可参赛，校体育协会组织（如学生足球协会）组织的比赛不列入此表。</w:t>
      </w:r>
    </w:p>
    <w:p>
      <w:pPr>
        <w:ind w:firstLine="400" w:firstLineChars="200"/>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2、为贯彻落实中办、国办《关于全面加强和改进学校体育工作的意见》，庆祝中国共产党建党100周年，展现我校群众性体育文化建设成果，校体委提前谋划，结合2021年第42届校田径运动会开幕式，安排大型体育表演，初步安排舞龙集体集体表演（每学院1条龙）、大型健美操集体表演（每学院1支80-100人队伍）、大型街舞表演（80人以上）。</w:t>
      </w:r>
    </w:p>
    <w:p>
      <w:pPr>
        <w:ind w:firstLine="400" w:firstLineChars="200"/>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3、全国大学生比赛项目和时间尚未公布，以公布为准。我校承办2021年中国大学生舞龙舞狮锦标赛拟安排在7月举行。</w:t>
      </w:r>
    </w:p>
    <w:p>
      <w:pPr>
        <w:ind w:firstLine="400" w:firstLineChars="200"/>
        <w:rPr>
          <w:rFonts w:eastAsia="宋体"/>
          <w:lang w:eastAsia="zh-CN"/>
        </w:rPr>
      </w:pPr>
      <w:r>
        <w:rPr>
          <w:rFonts w:hint="eastAsia" w:ascii="宋体" w:hAnsi="宋体" w:eastAsia="宋体" w:cs="宋体"/>
          <w:color w:val="000000"/>
          <w:sz w:val="20"/>
          <w:szCs w:val="20"/>
          <w:lang w:eastAsia="zh-CN"/>
        </w:rPr>
        <w:t>4、校教育厅组织的省级赛事和校体委组织的校级赛事具体安排时间以校园网赛事通知为准。</w:t>
      </w:r>
    </w:p>
    <w:sectPr>
      <w:footerReference r:id="rId5" w:type="default"/>
      <w:pgSz w:w="11906" w:h="16838"/>
      <w:pgMar w:top="1440" w:right="1418" w:bottom="1440"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w:t>
                </w:r>
                <w:r>
                  <w:rPr>
                    <w:rFonts w:hint="eastAsia" w:eastAsia="宋体"/>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40CC"/>
    <w:rsid w:val="00010C34"/>
    <w:rsid w:val="00026856"/>
    <w:rsid w:val="00026EE2"/>
    <w:rsid w:val="00062D41"/>
    <w:rsid w:val="00074A5C"/>
    <w:rsid w:val="000E26A9"/>
    <w:rsid w:val="00102FBF"/>
    <w:rsid w:val="001116F3"/>
    <w:rsid w:val="00213D62"/>
    <w:rsid w:val="00242E4F"/>
    <w:rsid w:val="00244185"/>
    <w:rsid w:val="002C7EEB"/>
    <w:rsid w:val="002F4490"/>
    <w:rsid w:val="00336FAC"/>
    <w:rsid w:val="00337EBA"/>
    <w:rsid w:val="00452D38"/>
    <w:rsid w:val="005315B9"/>
    <w:rsid w:val="006831F1"/>
    <w:rsid w:val="006C5BB6"/>
    <w:rsid w:val="00712A66"/>
    <w:rsid w:val="00735F10"/>
    <w:rsid w:val="007405DB"/>
    <w:rsid w:val="007C474C"/>
    <w:rsid w:val="007F0FC6"/>
    <w:rsid w:val="007F29BA"/>
    <w:rsid w:val="00864402"/>
    <w:rsid w:val="008A49AE"/>
    <w:rsid w:val="008D062A"/>
    <w:rsid w:val="008D54D3"/>
    <w:rsid w:val="009B3FDD"/>
    <w:rsid w:val="00A056CD"/>
    <w:rsid w:val="00A5363F"/>
    <w:rsid w:val="00A8139F"/>
    <w:rsid w:val="00A90806"/>
    <w:rsid w:val="00A94FE8"/>
    <w:rsid w:val="00AB668E"/>
    <w:rsid w:val="00BA66BC"/>
    <w:rsid w:val="00CB5E8A"/>
    <w:rsid w:val="00D114A5"/>
    <w:rsid w:val="00D840CC"/>
    <w:rsid w:val="00D87A52"/>
    <w:rsid w:val="00D945CF"/>
    <w:rsid w:val="00DB2EFC"/>
    <w:rsid w:val="00E85D93"/>
    <w:rsid w:val="00ED070C"/>
    <w:rsid w:val="00F00947"/>
    <w:rsid w:val="00F90B24"/>
    <w:rsid w:val="00F97E49"/>
    <w:rsid w:val="00FA7484"/>
    <w:rsid w:val="03AA5175"/>
    <w:rsid w:val="05A60F9D"/>
    <w:rsid w:val="08770152"/>
    <w:rsid w:val="08DE1753"/>
    <w:rsid w:val="0E535B2E"/>
    <w:rsid w:val="0FE53D4E"/>
    <w:rsid w:val="164F44D8"/>
    <w:rsid w:val="17262252"/>
    <w:rsid w:val="17AD6D4B"/>
    <w:rsid w:val="1AAA0F1B"/>
    <w:rsid w:val="1B0D364F"/>
    <w:rsid w:val="1B4056D4"/>
    <w:rsid w:val="1D9D4582"/>
    <w:rsid w:val="1DC8673D"/>
    <w:rsid w:val="1E051656"/>
    <w:rsid w:val="1F3940E1"/>
    <w:rsid w:val="20E56628"/>
    <w:rsid w:val="21C20728"/>
    <w:rsid w:val="21D07B73"/>
    <w:rsid w:val="25A50CFA"/>
    <w:rsid w:val="26825416"/>
    <w:rsid w:val="27AD4B58"/>
    <w:rsid w:val="29AE46D0"/>
    <w:rsid w:val="2A2A1D3D"/>
    <w:rsid w:val="2E967C54"/>
    <w:rsid w:val="31D17186"/>
    <w:rsid w:val="337B4A30"/>
    <w:rsid w:val="33B00234"/>
    <w:rsid w:val="3539254C"/>
    <w:rsid w:val="39B706DF"/>
    <w:rsid w:val="3B601813"/>
    <w:rsid w:val="3D663D7E"/>
    <w:rsid w:val="3F0848B0"/>
    <w:rsid w:val="40580DAC"/>
    <w:rsid w:val="438937BD"/>
    <w:rsid w:val="43F71946"/>
    <w:rsid w:val="44EE3B4E"/>
    <w:rsid w:val="450B3BD8"/>
    <w:rsid w:val="4B154208"/>
    <w:rsid w:val="4BAC2263"/>
    <w:rsid w:val="4C02401C"/>
    <w:rsid w:val="4DA26975"/>
    <w:rsid w:val="4DF66F4B"/>
    <w:rsid w:val="4DFD17C8"/>
    <w:rsid w:val="4F760AE1"/>
    <w:rsid w:val="4FCD3196"/>
    <w:rsid w:val="518100BB"/>
    <w:rsid w:val="519C78B8"/>
    <w:rsid w:val="53602EEE"/>
    <w:rsid w:val="554B7B6D"/>
    <w:rsid w:val="5A944CE6"/>
    <w:rsid w:val="5C7D0FB0"/>
    <w:rsid w:val="5FE10522"/>
    <w:rsid w:val="66871295"/>
    <w:rsid w:val="66F02D01"/>
    <w:rsid w:val="672A0DC2"/>
    <w:rsid w:val="67FF4514"/>
    <w:rsid w:val="6AA064FC"/>
    <w:rsid w:val="6ACC64F4"/>
    <w:rsid w:val="6ADB0EF7"/>
    <w:rsid w:val="6BE41619"/>
    <w:rsid w:val="70947A81"/>
    <w:rsid w:val="71A26C6F"/>
    <w:rsid w:val="721B0419"/>
    <w:rsid w:val="755A2856"/>
    <w:rsid w:val="75E111AB"/>
    <w:rsid w:val="768432D8"/>
    <w:rsid w:val="77DB2F79"/>
    <w:rsid w:val="7B536100"/>
    <w:rsid w:val="7CC65E0A"/>
    <w:rsid w:val="7D1B0215"/>
    <w:rsid w:val="7F3439D5"/>
    <w:rsid w:val="7FE84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en-US"/>
    </w:rPr>
  </w:style>
  <w:style w:type="paragraph" w:styleId="2">
    <w:name w:val="heading 1"/>
    <w:basedOn w:val="1"/>
    <w:next w:val="1"/>
    <w:link w:val="10"/>
    <w:qFormat/>
    <w:uiPriority w:val="9"/>
    <w:pPr>
      <w:spacing w:before="100" w:beforeAutospacing="1" w:after="100" w:afterAutospacing="1" w:line="240" w:lineRule="auto"/>
      <w:outlineLvl w:val="0"/>
    </w:pPr>
    <w:rPr>
      <w:rFonts w:ascii="宋体" w:hAnsi="宋体" w:eastAsia="宋体" w:cs="宋体"/>
      <w:b/>
      <w:bCs/>
      <w:kern w:val="36"/>
      <w:sz w:val="48"/>
      <w:szCs w:val="48"/>
      <w:lang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
    <w:name w:val="Normal (Web)"/>
    <w:basedOn w:val="1"/>
    <w:unhideWhenUsed/>
    <w:qFormat/>
    <w:uiPriority w:val="99"/>
    <w:pPr>
      <w:spacing w:before="100" w:beforeAutospacing="1" w:after="100" w:afterAutospacing="1" w:line="240" w:lineRule="auto"/>
    </w:pPr>
    <w:rPr>
      <w:rFonts w:ascii="宋体" w:hAnsi="宋体" w:eastAsia="宋体" w:cs="宋体"/>
      <w:sz w:val="24"/>
      <w:szCs w:val="24"/>
      <w:lang w:eastAsia="zh-CN" w:bidi="ar-SA"/>
    </w:rPr>
  </w:style>
  <w:style w:type="character" w:styleId="8">
    <w:name w:val="Strong"/>
    <w:basedOn w:val="7"/>
    <w:qFormat/>
    <w:uiPriority w:val="22"/>
    <w:rPr>
      <w:b/>
      <w:bCs/>
    </w:rPr>
  </w:style>
  <w:style w:type="paragraph" w:styleId="9">
    <w:name w:val="List Paragraph"/>
    <w:basedOn w:val="1"/>
    <w:qFormat/>
    <w:uiPriority w:val="99"/>
    <w:pPr>
      <w:ind w:firstLine="420" w:firstLineChars="200"/>
    </w:pPr>
  </w:style>
  <w:style w:type="character" w:customStyle="1" w:styleId="10">
    <w:name w:val="标题 1 Char"/>
    <w:basedOn w:val="7"/>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47C7B-A915-4F03-98C4-A3190116A57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621</Words>
  <Characters>3544</Characters>
  <Lines>29</Lines>
  <Paragraphs>8</Paragraphs>
  <TotalTime>2</TotalTime>
  <ScaleCrop>false</ScaleCrop>
  <LinksUpToDate>false</LinksUpToDate>
  <CharactersWithSpaces>4157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2021-04-05T08:04:00Z</cp:lastPrinted>
  <dcterms:modified xsi:type="dcterms:W3CDTF">2021-04-13T02:14:24Z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72976455DD984BA8AF8505C51A25D169</vt:lpwstr>
  </property>
</Properties>
</file>