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r>
        <w:rPr>
          <w:rFonts w:hint="eastAsia" w:ascii="黑体" w:hAnsi="黑体" w:eastAsia="黑体"/>
          <w:b/>
          <w:sz w:val="44"/>
          <w:szCs w:val="44"/>
        </w:rPr>
        <w:t>黄山学院学生</w:t>
      </w:r>
      <w:bookmarkStart w:id="0" w:name="_GoBack"/>
      <w:bookmarkEnd w:id="0"/>
      <w:r>
        <w:rPr>
          <w:rFonts w:hint="eastAsia" w:ascii="黑体" w:hAnsi="黑体" w:eastAsia="黑体"/>
          <w:b/>
          <w:sz w:val="44"/>
          <w:szCs w:val="44"/>
        </w:rPr>
        <w:t>社团年审制度</w:t>
      </w:r>
    </w:p>
    <w:p>
      <w:pPr>
        <w:jc w:val="both"/>
        <w:rPr>
          <w:rFonts w:hint="eastAsia" w:ascii="黑体" w:hAnsi="黑体" w:eastAsia="黑体"/>
          <w:b/>
          <w:sz w:val="44"/>
          <w:szCs w:val="44"/>
        </w:rPr>
      </w:pPr>
    </w:p>
    <w:p>
      <w:pPr>
        <w:ind w:firstLine="640" w:firstLineChars="200"/>
        <w:rPr>
          <w:rFonts w:ascii="仿宋" w:hAnsi="仿宋" w:eastAsia="仿宋"/>
          <w:sz w:val="32"/>
          <w:szCs w:val="32"/>
        </w:rPr>
      </w:pPr>
      <w:r>
        <w:rPr>
          <w:rFonts w:ascii="仿宋" w:hAnsi="仿宋" w:eastAsia="仿宋"/>
          <w:sz w:val="32"/>
          <w:szCs w:val="32"/>
        </w:rPr>
        <w:t>为加强我校学生社团的规范化管理，督导社团完善自身建设，有效整合社团资源，同时全面准确地掌握我校学生社团发展情况,</w:t>
      </w:r>
      <w:r>
        <w:rPr>
          <w:rFonts w:hint="eastAsia" w:ascii="仿宋" w:hAnsi="仿宋" w:eastAsia="仿宋"/>
          <w:sz w:val="32"/>
          <w:szCs w:val="32"/>
        </w:rPr>
        <w:t>根据共青团中央《高校学生社团管理办法》，特制定社团年审制度。黄山学院</w:t>
      </w:r>
      <w:r>
        <w:rPr>
          <w:rFonts w:ascii="仿宋" w:hAnsi="仿宋" w:eastAsia="仿宋"/>
          <w:sz w:val="32"/>
          <w:szCs w:val="32"/>
        </w:rPr>
        <w:t>学生社团联合会于每</w:t>
      </w:r>
      <w:r>
        <w:rPr>
          <w:rFonts w:hint="eastAsia" w:ascii="仿宋" w:hAnsi="仿宋" w:eastAsia="仿宋"/>
          <w:sz w:val="32"/>
          <w:szCs w:val="32"/>
        </w:rPr>
        <w:t>年五</w:t>
      </w:r>
      <w:r>
        <w:rPr>
          <w:rFonts w:ascii="仿宋" w:hAnsi="仿宋" w:eastAsia="仿宋"/>
          <w:sz w:val="32"/>
          <w:szCs w:val="32"/>
        </w:rPr>
        <w:t>月</w:t>
      </w:r>
      <w:r>
        <w:rPr>
          <w:rFonts w:hint="eastAsia" w:ascii="仿宋" w:hAnsi="仿宋" w:eastAsia="仿宋"/>
          <w:sz w:val="32"/>
          <w:szCs w:val="32"/>
        </w:rPr>
        <w:t>份</w:t>
      </w:r>
      <w:r>
        <w:rPr>
          <w:rFonts w:ascii="仿宋" w:hAnsi="仿宋" w:eastAsia="仿宋"/>
          <w:sz w:val="32"/>
          <w:szCs w:val="32"/>
        </w:rPr>
        <w:t>对全校各级学生社团进行年度审查</w:t>
      </w:r>
      <w:r>
        <w:rPr>
          <w:rFonts w:hint="eastAsia" w:ascii="仿宋" w:hAnsi="仿宋" w:eastAsia="仿宋"/>
          <w:sz w:val="32"/>
          <w:szCs w:val="32"/>
        </w:rPr>
        <w:t>。</w:t>
      </w:r>
    </w:p>
    <w:p>
      <w:pPr>
        <w:ind w:firstLine="643" w:firstLineChars="200"/>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一、年审内容</w:t>
      </w:r>
    </w:p>
    <w:p>
      <w:pPr>
        <w:ind w:firstLine="640" w:firstLineChars="200"/>
        <w:rPr>
          <w:rFonts w:ascii="仿宋" w:hAnsi="仿宋" w:eastAsia="仿宋"/>
          <w:sz w:val="32"/>
          <w:szCs w:val="32"/>
        </w:rPr>
      </w:pPr>
      <w:r>
        <w:rPr>
          <w:rFonts w:hint="eastAsia" w:ascii="仿宋" w:hAnsi="仿宋" w:eastAsia="仿宋"/>
          <w:sz w:val="32"/>
          <w:szCs w:val="32"/>
        </w:rPr>
        <w:t>各级学生社团于规定期限内上交所需材料至社联会进行初审，将初审报告及相关材料上交校团委复审，电子版材料由各社团提交到社联会邮箱。社团年审材料主要包括以下内容：</w:t>
      </w:r>
    </w:p>
    <w:p>
      <w:pPr>
        <w:ind w:firstLine="640" w:firstLineChars="200"/>
        <w:rPr>
          <w:rFonts w:ascii="仿宋" w:hAnsi="仿宋" w:eastAsia="仿宋"/>
          <w:sz w:val="32"/>
          <w:szCs w:val="32"/>
        </w:rPr>
      </w:pPr>
      <w:r>
        <w:rPr>
          <w:rFonts w:ascii="仿宋" w:hAnsi="仿宋" w:eastAsia="仿宋"/>
          <w:sz w:val="32"/>
          <w:szCs w:val="32"/>
        </w:rPr>
        <w:t>1、社团年审表</w:t>
      </w:r>
    </w:p>
    <w:p>
      <w:pPr>
        <w:ind w:firstLine="640" w:firstLineChars="200"/>
        <w:rPr>
          <w:rFonts w:ascii="仿宋" w:hAnsi="仿宋" w:eastAsia="仿宋"/>
          <w:sz w:val="32"/>
          <w:szCs w:val="32"/>
        </w:rPr>
      </w:pPr>
      <w:r>
        <w:rPr>
          <w:rFonts w:ascii="仿宋" w:hAnsi="仿宋" w:eastAsia="仿宋"/>
          <w:sz w:val="32"/>
          <w:szCs w:val="32"/>
        </w:rPr>
        <w:t>2、社团组织结构表</w:t>
      </w:r>
    </w:p>
    <w:p>
      <w:pPr>
        <w:ind w:firstLine="640" w:firstLineChars="200"/>
        <w:rPr>
          <w:rFonts w:ascii="仿宋" w:hAnsi="仿宋" w:eastAsia="仿宋"/>
          <w:sz w:val="32"/>
          <w:szCs w:val="32"/>
        </w:rPr>
      </w:pPr>
      <w:r>
        <w:rPr>
          <w:rFonts w:ascii="仿宋" w:hAnsi="仿宋" w:eastAsia="仿宋"/>
          <w:sz w:val="32"/>
          <w:szCs w:val="32"/>
        </w:rPr>
        <w:t>3、社团成员表</w:t>
      </w:r>
    </w:p>
    <w:p>
      <w:pPr>
        <w:ind w:firstLine="640" w:firstLineChars="200"/>
        <w:rPr>
          <w:rFonts w:ascii="仿宋" w:hAnsi="仿宋" w:eastAsia="仿宋"/>
          <w:sz w:val="32"/>
          <w:szCs w:val="32"/>
        </w:rPr>
      </w:pPr>
      <w:r>
        <w:rPr>
          <w:rFonts w:ascii="仿宋" w:hAnsi="仿宋" w:eastAsia="仿宋"/>
          <w:sz w:val="32"/>
          <w:szCs w:val="32"/>
        </w:rPr>
        <w:t>4、社团活动财务报表</w:t>
      </w:r>
    </w:p>
    <w:p>
      <w:pPr>
        <w:ind w:firstLine="640" w:firstLineChars="200"/>
        <w:rPr>
          <w:rFonts w:ascii="仿宋" w:hAnsi="仿宋" w:eastAsia="仿宋"/>
          <w:sz w:val="32"/>
          <w:szCs w:val="32"/>
        </w:rPr>
      </w:pPr>
      <w:r>
        <w:rPr>
          <w:rFonts w:ascii="仿宋" w:hAnsi="仿宋" w:eastAsia="仿宋"/>
          <w:sz w:val="32"/>
          <w:szCs w:val="32"/>
        </w:rPr>
        <w:t>5、社团年度活动总结</w:t>
      </w:r>
    </w:p>
    <w:p>
      <w:pPr>
        <w:rPr>
          <w:rFonts w:ascii="仿宋" w:hAnsi="仿宋" w:eastAsia="仿宋"/>
          <w:sz w:val="32"/>
          <w:szCs w:val="32"/>
        </w:rPr>
      </w:pPr>
      <w:r>
        <w:rPr>
          <w:rFonts w:hint="eastAsia" w:ascii="仿宋" w:hAnsi="仿宋" w:eastAsia="仿宋"/>
          <w:sz w:val="32"/>
          <w:szCs w:val="32"/>
        </w:rPr>
        <w:t>社团年审将从以下方面对社团材料进行审查：</w:t>
      </w:r>
    </w:p>
    <w:p>
      <w:pPr>
        <w:ind w:firstLine="640" w:firstLineChars="200"/>
        <w:rPr>
          <w:rFonts w:ascii="仿宋" w:hAnsi="仿宋" w:eastAsia="仿宋"/>
          <w:sz w:val="32"/>
          <w:szCs w:val="32"/>
        </w:rPr>
      </w:pPr>
      <w:r>
        <w:rPr>
          <w:rFonts w:ascii="仿宋" w:hAnsi="仿宋" w:eastAsia="仿宋"/>
          <w:sz w:val="32"/>
          <w:szCs w:val="32"/>
        </w:rPr>
        <w:t>1、所需材料是否完整及时地上交</w:t>
      </w:r>
      <w:r>
        <w:rPr>
          <w:rFonts w:hint="eastAsia" w:ascii="仿宋" w:hAnsi="仿宋" w:eastAsia="仿宋"/>
          <w:sz w:val="32"/>
          <w:szCs w:val="32"/>
        </w:rPr>
        <w:t>至学生</w:t>
      </w:r>
      <w:r>
        <w:rPr>
          <w:rFonts w:ascii="仿宋" w:hAnsi="仿宋" w:eastAsia="仿宋"/>
          <w:sz w:val="32"/>
          <w:szCs w:val="32"/>
        </w:rPr>
        <w:t>社团联合会</w:t>
      </w:r>
    </w:p>
    <w:p>
      <w:pPr>
        <w:ind w:firstLine="640" w:firstLineChars="200"/>
        <w:rPr>
          <w:rFonts w:ascii="仿宋" w:hAnsi="仿宋" w:eastAsia="仿宋"/>
          <w:sz w:val="32"/>
          <w:szCs w:val="32"/>
        </w:rPr>
      </w:pPr>
      <w:r>
        <w:rPr>
          <w:rFonts w:ascii="仿宋" w:hAnsi="仿宋" w:eastAsia="仿宋"/>
          <w:sz w:val="32"/>
          <w:szCs w:val="32"/>
        </w:rPr>
        <w:t>2、所填年审表是否</w:t>
      </w:r>
      <w:r>
        <w:rPr>
          <w:rFonts w:hint="eastAsia" w:ascii="仿宋" w:hAnsi="仿宋" w:eastAsia="仿宋"/>
          <w:sz w:val="32"/>
          <w:szCs w:val="32"/>
        </w:rPr>
        <w:t>符合实际情况</w:t>
      </w:r>
    </w:p>
    <w:p>
      <w:pPr>
        <w:ind w:firstLine="640" w:firstLineChars="200"/>
        <w:rPr>
          <w:rFonts w:ascii="仿宋" w:hAnsi="仿宋" w:eastAsia="仿宋"/>
          <w:sz w:val="32"/>
          <w:szCs w:val="32"/>
        </w:rPr>
      </w:pPr>
      <w:r>
        <w:rPr>
          <w:rFonts w:ascii="仿宋" w:hAnsi="仿宋" w:eastAsia="仿宋"/>
          <w:sz w:val="32"/>
          <w:szCs w:val="32"/>
        </w:rPr>
        <w:t>3、社团组织结构表和社团成员表是否具体真实。要求其能体现出社团有严格、可行的社团干部考核制度，对社员情况有备案存档。</w:t>
      </w:r>
    </w:p>
    <w:p>
      <w:pPr>
        <w:ind w:firstLine="640" w:firstLineChars="200"/>
        <w:rPr>
          <w:rFonts w:ascii="仿宋" w:hAnsi="仿宋" w:eastAsia="仿宋"/>
          <w:sz w:val="32"/>
          <w:szCs w:val="32"/>
        </w:rPr>
      </w:pPr>
      <w:r>
        <w:rPr>
          <w:rFonts w:ascii="仿宋" w:hAnsi="仿宋" w:eastAsia="仿宋"/>
          <w:sz w:val="32"/>
          <w:szCs w:val="32"/>
        </w:rPr>
        <w:t>4、社团年度活动总结是否真实和充实。要求各社团做到对社团活动保存完整的活动记录，包括活动策划、有关单位的批复文件、活动内容和活动过程的纪录（文字记录和</w:t>
      </w:r>
      <w:r>
        <w:rPr>
          <w:rFonts w:hint="eastAsia" w:ascii="仿宋" w:hAnsi="仿宋" w:eastAsia="仿宋"/>
          <w:sz w:val="32"/>
          <w:szCs w:val="32"/>
        </w:rPr>
        <w:t>图片</w:t>
      </w:r>
      <w:r>
        <w:rPr>
          <w:rFonts w:ascii="仿宋" w:hAnsi="仿宋" w:eastAsia="仿宋"/>
          <w:sz w:val="32"/>
          <w:szCs w:val="32"/>
        </w:rPr>
        <w:t>资料）、活动的参与范围和参与人数、活动成果总结和活动社会效益等。要求能从上交的材料中体现社团的活动方向和社团成员在社团发展中的作用和收获，体现社团自身建设水平。</w:t>
      </w:r>
    </w:p>
    <w:p>
      <w:pPr>
        <w:ind w:firstLine="640" w:firstLineChars="200"/>
        <w:rPr>
          <w:rFonts w:ascii="仿宋" w:hAnsi="仿宋" w:eastAsia="仿宋"/>
          <w:sz w:val="32"/>
          <w:szCs w:val="32"/>
        </w:rPr>
      </w:pPr>
      <w:r>
        <w:rPr>
          <w:rFonts w:ascii="仿宋" w:hAnsi="仿宋" w:eastAsia="仿宋"/>
          <w:sz w:val="32"/>
          <w:szCs w:val="32"/>
        </w:rPr>
        <w:t>5、社团活动财务报表是否准确具体。要求有各项活动的财务收支</w:t>
      </w:r>
      <w:r>
        <w:rPr>
          <w:rFonts w:hint="eastAsia" w:ascii="仿宋" w:hAnsi="仿宋" w:eastAsia="仿宋"/>
          <w:sz w:val="32"/>
          <w:szCs w:val="32"/>
        </w:rPr>
        <w:t>，</w:t>
      </w:r>
      <w:r>
        <w:rPr>
          <w:rFonts w:ascii="仿宋" w:hAnsi="仿宋" w:eastAsia="仿宋"/>
          <w:sz w:val="32"/>
          <w:szCs w:val="32"/>
        </w:rPr>
        <w:t>能体现财务报表记录周全，收支合理且情况基本属实，票据真实基本齐全。</w:t>
      </w:r>
    </w:p>
    <w:p>
      <w:pPr>
        <w:rPr>
          <w:rFonts w:ascii="仿宋" w:hAnsi="仿宋" w:eastAsia="仿宋"/>
          <w:b/>
          <w:sz w:val="32"/>
          <w:szCs w:val="32"/>
        </w:rPr>
      </w:pPr>
    </w:p>
    <w:p>
      <w:pPr>
        <w:rPr>
          <w:rFonts w:ascii="仿宋" w:hAnsi="仿宋" w:eastAsia="仿宋"/>
          <w:sz w:val="32"/>
          <w:szCs w:val="32"/>
        </w:rPr>
      </w:pPr>
      <w:r>
        <w:rPr>
          <w:rFonts w:hint="eastAsia" w:ascii="仿宋" w:hAnsi="仿宋" w:eastAsia="仿宋"/>
          <w:b/>
          <w:sz w:val="32"/>
          <w:szCs w:val="32"/>
        </w:rPr>
        <w:t>二、年审结果的分析和处理</w:t>
      </w:r>
    </w:p>
    <w:p>
      <w:pPr>
        <w:ind w:firstLine="640" w:firstLineChars="200"/>
        <w:jc w:val="left"/>
        <w:rPr>
          <w:rFonts w:ascii="仿宋" w:hAnsi="仿宋" w:eastAsia="仿宋"/>
          <w:sz w:val="32"/>
          <w:szCs w:val="32"/>
        </w:rPr>
      </w:pPr>
      <w:r>
        <w:rPr>
          <w:rFonts w:hint="eastAsia" w:ascii="仿宋" w:hAnsi="仿宋" w:eastAsia="仿宋"/>
          <w:sz w:val="32"/>
          <w:szCs w:val="32"/>
        </w:rPr>
        <w:t>（一）社联会办公室、</w:t>
      </w:r>
      <w:r>
        <w:rPr>
          <w:rFonts w:hint="eastAsia" w:ascii="仿宋" w:hAnsi="仿宋" w:eastAsia="仿宋"/>
          <w:sz w:val="32"/>
          <w:szCs w:val="32"/>
          <w:lang w:val="en-US" w:eastAsia="zh-CN"/>
        </w:rPr>
        <w:t>社团</w:t>
      </w:r>
      <w:r>
        <w:rPr>
          <w:rFonts w:hint="eastAsia" w:ascii="仿宋" w:hAnsi="仿宋" w:eastAsia="仿宋"/>
          <w:sz w:val="32"/>
          <w:szCs w:val="32"/>
        </w:rPr>
        <w:t>部对学生社团报送的年审材料进行审核，上报校团委后最终确定年审结论，在</w:t>
      </w:r>
      <w:r>
        <w:rPr>
          <w:rFonts w:hint="eastAsia" w:ascii="仿宋" w:hAnsi="仿宋" w:eastAsia="仿宋"/>
          <w:sz w:val="32"/>
          <w:szCs w:val="32"/>
          <w:lang w:val="en-US" w:eastAsia="zh-CN"/>
        </w:rPr>
        <w:t>团委</w:t>
      </w:r>
      <w:r>
        <w:rPr>
          <w:rFonts w:hint="eastAsia" w:ascii="仿宋" w:hAnsi="仿宋" w:eastAsia="仿宋"/>
          <w:sz w:val="32"/>
          <w:szCs w:val="32"/>
        </w:rPr>
        <w:t>官网上进行公示。</w:t>
      </w:r>
    </w:p>
    <w:p>
      <w:pPr>
        <w:ind w:firstLine="640" w:firstLineChars="200"/>
        <w:jc w:val="left"/>
        <w:rPr>
          <w:rFonts w:ascii="仿宋" w:hAnsi="仿宋" w:eastAsia="仿宋"/>
          <w:sz w:val="32"/>
          <w:szCs w:val="32"/>
        </w:rPr>
      </w:pPr>
      <w:r>
        <w:rPr>
          <w:rFonts w:hint="eastAsia" w:ascii="仿宋" w:hAnsi="仿宋" w:eastAsia="仿宋"/>
          <w:sz w:val="32"/>
          <w:szCs w:val="32"/>
        </w:rPr>
        <w:t>学生社团年审结论分为“合格”、“不合格”。</w:t>
      </w:r>
    </w:p>
    <w:p>
      <w:pPr>
        <w:ind w:firstLine="640" w:firstLineChars="200"/>
        <w:jc w:val="left"/>
        <w:rPr>
          <w:rFonts w:ascii="仿宋" w:hAnsi="仿宋" w:eastAsia="仿宋"/>
          <w:sz w:val="32"/>
          <w:szCs w:val="32"/>
        </w:rPr>
      </w:pPr>
      <w:r>
        <w:rPr>
          <w:rFonts w:hint="eastAsia" w:ascii="仿宋" w:hAnsi="仿宋" w:eastAsia="仿宋"/>
          <w:sz w:val="32"/>
          <w:szCs w:val="32"/>
        </w:rPr>
        <w:t>（1）对于“合格”的学生社团进行表彰；</w:t>
      </w:r>
    </w:p>
    <w:p>
      <w:pPr>
        <w:ind w:firstLine="640" w:firstLineChars="200"/>
        <w:jc w:val="left"/>
        <w:rPr>
          <w:rFonts w:ascii="仿宋" w:hAnsi="仿宋" w:eastAsia="仿宋"/>
          <w:sz w:val="32"/>
          <w:szCs w:val="32"/>
        </w:rPr>
      </w:pPr>
      <w:r>
        <w:rPr>
          <w:rFonts w:hint="eastAsia" w:ascii="仿宋" w:hAnsi="仿宋" w:eastAsia="仿宋"/>
          <w:sz w:val="32"/>
          <w:szCs w:val="32"/>
        </w:rPr>
        <w:t>（2）对于“不合格”的学生社团，根据情节严重程度，给予警告、整改、整合、取缔的处罚；</w:t>
      </w:r>
    </w:p>
    <w:p>
      <w:pPr>
        <w:ind w:firstLine="640" w:firstLineChars="200"/>
        <w:jc w:val="left"/>
        <w:rPr>
          <w:rFonts w:ascii="仿宋" w:hAnsi="仿宋" w:eastAsia="仿宋"/>
          <w:sz w:val="32"/>
          <w:szCs w:val="32"/>
        </w:rPr>
      </w:pPr>
      <w:r>
        <w:rPr>
          <w:rFonts w:hint="eastAsia" w:ascii="仿宋" w:hAnsi="仿宋" w:eastAsia="仿宋"/>
          <w:sz w:val="32"/>
          <w:szCs w:val="32"/>
        </w:rPr>
        <w:t>“不合格”的学生社团，应当要求其立即进行整改，整改期限为3个月。整改期结束，学生社团应当向社联会报送整改报告，社联会将对整改结果进行评定并出具最终结论。</w:t>
      </w:r>
    </w:p>
    <w:p>
      <w:pPr>
        <w:ind w:firstLine="640" w:firstLineChars="200"/>
        <w:jc w:val="left"/>
        <w:rPr>
          <w:rFonts w:ascii="仿宋" w:hAnsi="仿宋" w:eastAsia="仿宋"/>
          <w:sz w:val="32"/>
          <w:szCs w:val="32"/>
        </w:rPr>
      </w:pPr>
      <w:r>
        <w:rPr>
          <w:rFonts w:hint="eastAsia" w:ascii="仿宋" w:hAnsi="仿宋" w:eastAsia="仿宋"/>
          <w:sz w:val="32"/>
          <w:szCs w:val="32"/>
        </w:rPr>
        <w:t>（二）对不参加年度审查的学生社团直接定为年审不合格，对连续两次不参加年审的，或连续两次经整改后仍“不合格”的学生社团，予以社团取缔处理并公告。</w:t>
      </w:r>
    </w:p>
    <w:p>
      <w:pPr>
        <w:ind w:firstLine="640" w:firstLineChars="200"/>
        <w:jc w:val="left"/>
        <w:rPr>
          <w:rFonts w:ascii="仿宋" w:hAnsi="仿宋" w:eastAsia="仿宋"/>
          <w:sz w:val="32"/>
          <w:szCs w:val="32"/>
        </w:rPr>
      </w:pPr>
      <w:r>
        <w:rPr>
          <w:rFonts w:hint="eastAsia" w:ascii="仿宋" w:hAnsi="仿宋" w:eastAsia="仿宋"/>
          <w:sz w:val="32"/>
          <w:szCs w:val="32"/>
        </w:rPr>
        <w:t>（三）年审工作结束后，若发现学生社团在年审工作中弄虚作假，年审工作有重大问题的，可以对学生社团年审结论重新定为“不合格”并根据情况进行相应的处罚。</w:t>
      </w:r>
    </w:p>
    <w:p>
      <w:pPr>
        <w:jc w:val="left"/>
        <w:rPr>
          <w:rFonts w:ascii="仿宋" w:hAnsi="仿宋" w:eastAsia="仿宋"/>
          <w:sz w:val="32"/>
          <w:szCs w:val="32"/>
        </w:rPr>
      </w:pPr>
    </w:p>
    <w:p>
      <w:pPr>
        <w:jc w:val="left"/>
        <w:rPr>
          <w:rFonts w:ascii="仿宋" w:hAnsi="仿宋" w:eastAsia="仿宋"/>
          <w:b/>
          <w:sz w:val="32"/>
          <w:szCs w:val="32"/>
        </w:rPr>
      </w:pPr>
      <w:r>
        <w:rPr>
          <w:rFonts w:hint="eastAsia" w:ascii="仿宋" w:hAnsi="仿宋" w:eastAsia="仿宋"/>
          <w:b/>
          <w:sz w:val="32"/>
          <w:szCs w:val="32"/>
        </w:rPr>
        <w:t>三、材料备案</w:t>
      </w:r>
    </w:p>
    <w:p>
      <w:pPr>
        <w:jc w:val="left"/>
        <w:rPr>
          <w:rFonts w:hint="eastAsia" w:ascii="仿宋" w:hAnsi="仿宋" w:eastAsia="仿宋"/>
          <w:sz w:val="32"/>
          <w:szCs w:val="32"/>
        </w:rPr>
      </w:pPr>
      <w:r>
        <w:rPr>
          <w:rFonts w:hint="eastAsia" w:ascii="仿宋" w:hAnsi="仿宋" w:eastAsia="仿宋"/>
          <w:b/>
          <w:sz w:val="32"/>
          <w:szCs w:val="32"/>
        </w:rPr>
        <w:t xml:space="preserve"> </w:t>
      </w:r>
      <w:r>
        <w:rPr>
          <w:rFonts w:ascii="仿宋" w:hAnsi="仿宋" w:eastAsia="仿宋"/>
          <w:b/>
          <w:sz w:val="32"/>
          <w:szCs w:val="32"/>
        </w:rPr>
        <w:t xml:space="preserve">  </w:t>
      </w:r>
      <w:r>
        <w:rPr>
          <w:rFonts w:ascii="仿宋" w:hAnsi="仿宋" w:eastAsia="仿宋"/>
          <w:sz w:val="32"/>
          <w:szCs w:val="32"/>
        </w:rPr>
        <w:t xml:space="preserve"> </w:t>
      </w:r>
      <w:r>
        <w:rPr>
          <w:rFonts w:hint="eastAsia" w:ascii="仿宋" w:hAnsi="仿宋" w:eastAsia="仿宋"/>
          <w:sz w:val="32"/>
          <w:szCs w:val="32"/>
        </w:rPr>
        <w:t>各学生社团根据《黄山学院学生社团联合会社团年度审查制度》的相应规定，在指定的时间内上交正确的电子版、纸质版材料至社联会办公室。经上报校团委审查完成后，将归类保存于社联会办公室，以供查阅。</w:t>
      </w: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四、社团监管</w:t>
      </w:r>
    </w:p>
    <w:p>
      <w:pPr>
        <w:ind w:firstLine="640" w:firstLineChars="200"/>
        <w:jc w:val="left"/>
        <w:rPr>
          <w:rFonts w:hint="eastAsia" w:ascii="仿宋" w:hAnsi="仿宋" w:eastAsia="仿宋"/>
          <w:sz w:val="32"/>
          <w:szCs w:val="32"/>
        </w:rPr>
      </w:pPr>
      <w:r>
        <w:rPr>
          <w:rFonts w:hint="eastAsia" w:ascii="仿宋" w:hAnsi="仿宋" w:eastAsia="仿宋"/>
          <w:sz w:val="32"/>
          <w:szCs w:val="32"/>
        </w:rPr>
        <w:t>（1）校团委、社联会是学生社团的指导和管理机构，负责学校有关社团规定的贯彻执行和组织实施。同时按照《</w:t>
      </w:r>
      <w:r>
        <w:rPr>
          <w:rFonts w:hint="eastAsia" w:ascii="仿宋" w:hAnsi="仿宋" w:eastAsia="仿宋" w:cs="黑体"/>
          <w:color w:val="000000"/>
          <w:kern w:val="0"/>
          <w:sz w:val="32"/>
          <w:szCs w:val="32"/>
        </w:rPr>
        <w:t>学生社团联合会改革方案（社团两级管理）</w:t>
      </w:r>
      <w:r>
        <w:rPr>
          <w:rFonts w:hint="eastAsia" w:ascii="仿宋" w:hAnsi="仿宋" w:eastAsia="仿宋"/>
          <w:sz w:val="32"/>
          <w:szCs w:val="32"/>
        </w:rPr>
        <w:t>》的规定，接受其所挂靠单位、部门的指导和管理。</w:t>
      </w:r>
    </w:p>
    <w:p>
      <w:pPr>
        <w:ind w:firstLine="640" w:firstLineChars="200"/>
        <w:jc w:val="left"/>
        <w:rPr>
          <w:rFonts w:ascii="仿宋" w:hAnsi="仿宋" w:eastAsia="仿宋"/>
          <w:sz w:val="32"/>
          <w:szCs w:val="32"/>
        </w:rPr>
      </w:pPr>
      <w:r>
        <w:rPr>
          <w:rFonts w:hint="eastAsia" w:ascii="仿宋" w:hAnsi="仿宋" w:eastAsia="仿宋"/>
          <w:sz w:val="32"/>
          <w:szCs w:val="32"/>
        </w:rPr>
        <w:t>（2）社联会履行协调各社团开展活动并为其管理决策和发展服务，引导</w:t>
      </w:r>
      <w:r>
        <w:rPr>
          <w:rFonts w:ascii="仿宋" w:hAnsi="仿宋" w:eastAsia="仿宋"/>
          <w:sz w:val="32"/>
          <w:szCs w:val="32"/>
        </w:rPr>
        <w:t>社团以建设文明校园，繁荣校园文化，服务学校、服务青年和服务</w:t>
      </w:r>
      <w:r>
        <w:rPr>
          <w:rFonts w:hint="eastAsia" w:ascii="仿宋" w:hAnsi="仿宋" w:eastAsia="仿宋"/>
          <w:sz w:val="32"/>
          <w:szCs w:val="32"/>
        </w:rPr>
        <w:t>社会为目的，适应社会发展和教育改革的需要，夯实第二课堂教育基础，团结和引导广大同学开展各种积极健康的活动，促进学生综合素质的全面提高。</w:t>
      </w:r>
    </w:p>
    <w:p>
      <w:pPr>
        <w:tabs>
          <w:tab w:val="left" w:pos="1420"/>
        </w:tabs>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各社团之间须团结互助、互相沟通、加强联系，求得共同进步和发展。</w:t>
      </w: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五、附则</w:t>
      </w:r>
    </w:p>
    <w:p>
      <w:pPr>
        <w:ind w:firstLine="640" w:firstLineChars="200"/>
        <w:rPr>
          <w:rFonts w:ascii="仿宋" w:hAnsi="仿宋" w:eastAsia="仿宋"/>
          <w:sz w:val="32"/>
          <w:szCs w:val="32"/>
        </w:rPr>
      </w:pPr>
      <w:r>
        <w:rPr>
          <w:rFonts w:hint="eastAsia" w:ascii="仿宋" w:hAnsi="仿宋" w:eastAsia="仿宋"/>
          <w:sz w:val="32"/>
          <w:szCs w:val="32"/>
        </w:rPr>
        <w:t>本制度最终解释权归黄山学院学生社团联合会所有</w:t>
      </w:r>
    </w:p>
    <w:p>
      <w:pPr>
        <w:ind w:firstLine="640" w:firstLineChars="200"/>
        <w:rPr>
          <w:rFonts w:ascii="仿宋" w:hAnsi="仿宋" w:eastAsia="仿宋"/>
          <w:sz w:val="32"/>
          <w:szCs w:val="32"/>
        </w:rPr>
      </w:pPr>
      <w:r>
        <w:rPr>
          <w:rFonts w:hint="eastAsia" w:ascii="仿宋" w:hAnsi="仿宋" w:eastAsia="仿宋"/>
          <w:sz w:val="32"/>
          <w:szCs w:val="32"/>
        </w:rPr>
        <w:t>本制度自发布之日起实施</w:t>
      </w:r>
    </w:p>
    <w:p/>
    <w:p>
      <w:pPr>
        <w:ind w:firstLine="420"/>
        <w:rPr>
          <w:rFonts w:ascii="仿宋" w:hAnsi="仿宋" w:eastAsia="仿宋"/>
          <w:sz w:val="28"/>
          <w:szCs w:val="28"/>
        </w:rPr>
      </w:pPr>
    </w:p>
    <w:p>
      <w:pPr>
        <w:widowControl/>
        <w:spacing w:line="580" w:lineRule="atLeast"/>
        <w:ind w:firstLine="3052" w:firstLineChars="950"/>
        <w:jc w:val="right"/>
        <w:rPr>
          <w:rFonts w:ascii="仿宋" w:hAnsi="仿宋" w:eastAsia="仿宋" w:cs="仿宋"/>
          <w:b/>
          <w:color w:val="424242"/>
          <w:kern w:val="0"/>
          <w:sz w:val="32"/>
          <w:szCs w:val="32"/>
          <w:shd w:val="clear" w:color="auto" w:fill="FFFFFF"/>
        </w:rPr>
      </w:pPr>
    </w:p>
    <w:p>
      <w:pPr>
        <w:widowControl/>
        <w:spacing w:line="580" w:lineRule="atLeast"/>
        <w:ind w:firstLine="3052" w:firstLineChars="950"/>
        <w:jc w:val="right"/>
        <w:rPr>
          <w:rFonts w:ascii="仿宋" w:hAnsi="仿宋" w:eastAsia="仿宋" w:cs="仿宋"/>
          <w:b/>
          <w:color w:val="424242"/>
          <w:kern w:val="0"/>
          <w:sz w:val="32"/>
          <w:szCs w:val="32"/>
          <w:shd w:val="clear" w:color="auto" w:fill="FFFFFF"/>
        </w:rPr>
      </w:pPr>
      <w:r>
        <w:rPr>
          <w:rFonts w:hint="eastAsia" w:ascii="仿宋" w:hAnsi="仿宋" w:eastAsia="仿宋" w:cs="仿宋"/>
          <w:b/>
          <w:color w:val="424242"/>
          <w:kern w:val="0"/>
          <w:sz w:val="32"/>
          <w:szCs w:val="32"/>
          <w:shd w:val="clear" w:color="auto" w:fill="FFFFFF"/>
        </w:rPr>
        <w:t>黄山学院学生社团联合会</w:t>
      </w:r>
    </w:p>
    <w:p>
      <w:pPr>
        <w:jc w:val="center"/>
        <w:rPr>
          <w:rFonts w:ascii="仿宋" w:hAnsi="仿宋" w:eastAsia="仿宋" w:cs="仿宋"/>
          <w:b/>
          <w:color w:val="424242"/>
          <w:kern w:val="0"/>
          <w:sz w:val="32"/>
          <w:szCs w:val="32"/>
          <w:shd w:val="clear" w:color="auto" w:fill="FFFFFF"/>
        </w:rPr>
      </w:pPr>
      <w:r>
        <w:rPr>
          <w:rFonts w:hint="eastAsia" w:ascii="仿宋" w:hAnsi="仿宋" w:eastAsia="仿宋" w:cs="仿宋"/>
          <w:b/>
          <w:color w:val="424242"/>
          <w:kern w:val="0"/>
          <w:sz w:val="32"/>
          <w:szCs w:val="32"/>
          <w:shd w:val="clear" w:color="auto" w:fill="FFFFFF"/>
        </w:rPr>
        <w:t xml:space="preserve">                      </w:t>
      </w:r>
      <w:r>
        <w:rPr>
          <w:rFonts w:ascii="仿宋" w:hAnsi="仿宋" w:eastAsia="仿宋" w:cs="仿宋"/>
          <w:b/>
          <w:color w:val="424242"/>
          <w:kern w:val="0"/>
          <w:sz w:val="32"/>
          <w:szCs w:val="32"/>
          <w:shd w:val="clear" w:color="auto" w:fill="FFFFFF"/>
        </w:rPr>
        <w:t xml:space="preserve">      </w:t>
      </w:r>
      <w:r>
        <w:rPr>
          <w:rFonts w:hint="eastAsia" w:ascii="仿宋" w:hAnsi="仿宋" w:eastAsia="仿宋" w:cs="仿宋"/>
          <w:b/>
          <w:color w:val="424242"/>
          <w:kern w:val="0"/>
          <w:sz w:val="32"/>
          <w:szCs w:val="32"/>
          <w:shd w:val="clear" w:color="auto" w:fill="FFFFFF"/>
        </w:rPr>
        <w:t xml:space="preserve"> 二0</w:t>
      </w:r>
      <w:r>
        <w:rPr>
          <w:rFonts w:hint="eastAsia" w:ascii="仿宋" w:hAnsi="仿宋" w:eastAsia="仿宋" w:cs="仿宋"/>
          <w:b/>
          <w:color w:val="424242"/>
          <w:kern w:val="0"/>
          <w:sz w:val="32"/>
          <w:szCs w:val="32"/>
          <w:shd w:val="clear" w:color="auto" w:fill="FFFFFF"/>
          <w:lang w:val="en-US" w:eastAsia="zh-CN"/>
        </w:rPr>
        <w:t>二一</w:t>
      </w:r>
      <w:r>
        <w:rPr>
          <w:rFonts w:hint="eastAsia" w:ascii="仿宋" w:hAnsi="仿宋" w:eastAsia="仿宋" w:cs="仿宋"/>
          <w:b/>
          <w:color w:val="424242"/>
          <w:kern w:val="0"/>
          <w:sz w:val="32"/>
          <w:szCs w:val="32"/>
          <w:shd w:val="clear" w:color="auto" w:fill="FFFFFF"/>
        </w:rPr>
        <w:t>年</w:t>
      </w:r>
      <w:r>
        <w:rPr>
          <w:rFonts w:hint="eastAsia" w:ascii="仿宋" w:hAnsi="仿宋" w:eastAsia="仿宋" w:cs="仿宋"/>
          <w:b/>
          <w:color w:val="424242"/>
          <w:kern w:val="0"/>
          <w:sz w:val="32"/>
          <w:szCs w:val="32"/>
          <w:shd w:val="clear" w:color="auto" w:fill="FFFFFF"/>
          <w:lang w:val="en-US" w:eastAsia="zh-CN"/>
        </w:rPr>
        <w:t>五</w:t>
      </w:r>
      <w:r>
        <w:rPr>
          <w:rFonts w:hint="eastAsia" w:ascii="仿宋" w:hAnsi="仿宋" w:eastAsia="仿宋" w:cs="仿宋"/>
          <w:b/>
          <w:color w:val="424242"/>
          <w:kern w:val="0"/>
          <w:sz w:val="32"/>
          <w:szCs w:val="32"/>
          <w:shd w:val="clear" w:color="auto" w:fill="FFFFFF"/>
        </w:rPr>
        <w:t>月</w:t>
      </w:r>
      <w:r>
        <w:rPr>
          <w:rFonts w:hint="eastAsia" w:ascii="仿宋" w:hAnsi="仿宋" w:eastAsia="仿宋" w:cs="仿宋"/>
          <w:b/>
          <w:color w:val="424242"/>
          <w:kern w:val="0"/>
          <w:sz w:val="32"/>
          <w:szCs w:val="32"/>
          <w:shd w:val="clear" w:color="auto" w:fill="FFFFFF"/>
          <w:lang w:val="en-US" w:eastAsia="zh-CN"/>
        </w:rPr>
        <w:t>二十四</w:t>
      </w:r>
      <w:r>
        <w:rPr>
          <w:rFonts w:hint="eastAsia" w:ascii="仿宋" w:hAnsi="仿宋" w:eastAsia="仿宋" w:cs="仿宋"/>
          <w:b/>
          <w:color w:val="424242"/>
          <w:kern w:val="0"/>
          <w:sz w:val="32"/>
          <w:szCs w:val="32"/>
          <w:shd w:val="clear" w:color="auto" w:fill="FFFFFF"/>
        </w:rPr>
        <w:t>日</w:t>
      </w:r>
    </w:p>
    <w:p>
      <w:pPr>
        <w:ind w:firstLine="42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0F"/>
    <w:rsid w:val="000B4308"/>
    <w:rsid w:val="004D5B74"/>
    <w:rsid w:val="004E150F"/>
    <w:rsid w:val="00920B8E"/>
    <w:rsid w:val="00A64558"/>
    <w:rsid w:val="00B8273A"/>
    <w:rsid w:val="00B8781B"/>
    <w:rsid w:val="00C04F55"/>
    <w:rsid w:val="00D7012E"/>
    <w:rsid w:val="00D96C91"/>
    <w:rsid w:val="00DB3213"/>
    <w:rsid w:val="00DB49CB"/>
    <w:rsid w:val="00EC77FE"/>
    <w:rsid w:val="00F507B5"/>
    <w:rsid w:val="2D933E2B"/>
    <w:rsid w:val="356D4AB8"/>
    <w:rsid w:val="6EC2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1247</Characters>
  <Lines>10</Lines>
  <Paragraphs>2</Paragraphs>
  <TotalTime>36</TotalTime>
  <ScaleCrop>false</ScaleCrop>
  <LinksUpToDate>false</LinksUpToDate>
  <CharactersWithSpaces>1463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2018-08-30T12:11:00Z</dcterms:created>
  <dc:creator>影子°</dc:creator>
  <cp:lastModifiedBy>李晟</cp:lastModifiedBy>
  <dcterms:modified xsi:type="dcterms:W3CDTF">2021-05-25T07:10:15Z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00A6A5EE4ACC44C598E9BA7C66A8E48E</vt:lpwstr>
  </property>
</Properties>
</file>